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8A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CB58AB" w:rsidRDefault="00496B8A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center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КАРТОТЕКА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ИГР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УПРАЖНЕНИЙ</w:t>
      </w:r>
      <w:r w:rsidR="00CB58AB">
        <w:rPr>
          <w:color w:val="111111"/>
          <w:sz w:val="28"/>
          <w:szCs w:val="28"/>
        </w:rPr>
        <w:t xml:space="preserve">  </w:t>
      </w:r>
    </w:p>
    <w:p w:rsidR="00496B8A" w:rsidRPr="00CB58AB" w:rsidRDefault="00496B8A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center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bookmarkStart w:id="0" w:name="_GoBack"/>
      <w:bookmarkEnd w:id="0"/>
      <w:r w:rsidRPr="00CB58AB">
        <w:rPr>
          <w:color w:val="111111"/>
          <w:sz w:val="28"/>
          <w:szCs w:val="28"/>
        </w:rPr>
        <w:t>РАЗВИТИЕ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ГРАФОМОТОРНЫХ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НАВЫКОВ</w:t>
      </w:r>
    </w:p>
    <w:p w:rsidR="00496B8A" w:rsidRPr="00CB58AB" w:rsidRDefault="00496B8A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center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СТАРШЕГО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ДОШКОЛЬНОГО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ВОЗРАСТА</w:t>
      </w: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0" w:beforeAutospacing="0" w:after="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496B8A" w:rsidRPr="00CB58AB" w:rsidRDefault="00496B8A" w:rsidP="00BF0869">
      <w:pPr>
        <w:pStyle w:val="a3"/>
        <w:shd w:val="clear" w:color="auto" w:fill="FFFFFF"/>
        <w:spacing w:before="180" w:beforeAutospacing="0" w:after="180" w:afterAutospacing="0"/>
        <w:ind w:right="-426" w:hanging="1134"/>
        <w:rPr>
          <w:color w:val="111111"/>
          <w:sz w:val="28"/>
          <w:szCs w:val="28"/>
        </w:rPr>
      </w:pP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-567" w:right="-426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lastRenderedPageBreak/>
        <w:t>Игра</w:t>
      </w:r>
      <w:r w:rsidR="00CB58AB">
        <w:rPr>
          <w:b/>
          <w:color w:val="111111"/>
          <w:sz w:val="28"/>
          <w:szCs w:val="28"/>
        </w:rPr>
        <w:t xml:space="preserve">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«Куда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указывают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стрелки»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-567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пространственных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представлений.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-567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плакат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</w:t>
      </w:r>
      <w:r w:rsidRPr="00CB58AB">
        <w:rPr>
          <w:color w:val="111111"/>
          <w:sz w:val="28"/>
          <w:szCs w:val="28"/>
        </w:rPr>
        <w:t>разнонаправленными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стрелками.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-567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просит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показать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направление,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которое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указывает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стрелка.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задание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ученики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выполняют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постукиванием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(один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удар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секунду)</w:t>
      </w:r>
      <w:r w:rsidRPr="00CB58AB">
        <w:rPr>
          <w:color w:val="111111"/>
          <w:sz w:val="28"/>
          <w:szCs w:val="28"/>
        </w:rPr>
        <w:t>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спросить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название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направления,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которое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указывают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стрелки.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«Вниз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по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реке»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подготовить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письму.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«Нарисуйте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волнистые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расположенные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близком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расстоянии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будут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извилистые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берега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реки,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должен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провести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кораблик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чтобы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он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задел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берег.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Делать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надо,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отрывая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заезжая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только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следуя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изгибами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нарисованной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реки».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более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узкие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неритмичные.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«Тир»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точности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="00496B8A"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="00496B8A" w:rsidRPr="00CB58AB">
        <w:rPr>
          <w:color w:val="111111"/>
          <w:sz w:val="28"/>
          <w:szCs w:val="28"/>
        </w:rPr>
        <w:t>Нарисовать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схематическое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ружье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мишень.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Мишени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могут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располагаться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концах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расстоянии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ружья,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размеры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их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будут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разными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маленькими.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Карандашная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изображающая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пули,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обязательно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должна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прямой.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Объясните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детям,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нужно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стараться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попасть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центр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или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ближе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нему.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«Раскрась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правильно»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пространственных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представлений,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мелкой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моторики.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цветные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контурами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пяти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домиков,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чистые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листочки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отметками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виде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крестика.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предлагает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детям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синим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второй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слева.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красным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третий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справа.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зеленым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перед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синим.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желтым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чтобы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красный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оказался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между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синим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желтым.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коричневым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домик,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следует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желтым.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Сравнить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образцом.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просит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черным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клеточку,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отмеченную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крестиком.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снизу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зеленым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Клеточку,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находящуюся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сверху,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желтым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Красным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закрасить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чтобы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желтая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клеточка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находилась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между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черной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красной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клетками.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Сравнить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образцом.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Возможны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многочисленные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варианты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игр.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«Лабиринты»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формировать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умелость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уверенность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должен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единой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соединить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изображенных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предмета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«помоги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животному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добраться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до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дома»</w:t>
      </w:r>
      <w:r w:rsidRPr="00CB58AB">
        <w:rPr>
          <w:color w:val="111111"/>
          <w:sz w:val="28"/>
          <w:szCs w:val="28"/>
        </w:rPr>
        <w:t>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«человек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идет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дому»</w:t>
      </w:r>
      <w:r w:rsidRPr="00CB58AB">
        <w:rPr>
          <w:color w:val="111111"/>
          <w:sz w:val="28"/>
          <w:szCs w:val="28"/>
        </w:rPr>
        <w:t>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«машина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заезжает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гараж»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др.).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прямой,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волнистой,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прерывистой,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зигзагообразной,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ломаной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заштриховать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предметы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своему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усмотрению.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«Кто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быстрее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-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кто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ровнее»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точности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координации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графических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движений</w:t>
      </w:r>
      <w:r w:rsidRPr="00CB58AB">
        <w:rPr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предлагает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детям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провести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соревнование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между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двумя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командами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точность.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команды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обоев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длиной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меньше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2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метров.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Задача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детям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сменяя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команде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педагога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друга,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быстро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проводить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параллельные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обоев.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Побеждает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команда,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проведены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ровнее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быстрее.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«Парашютисты»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графических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умений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верхней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части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которого</w:t>
      </w:r>
      <w:r w:rsidR="00CB58AB">
        <w:rPr>
          <w:color w:val="111111"/>
          <w:sz w:val="28"/>
          <w:szCs w:val="28"/>
        </w:rPr>
        <w:t xml:space="preserve">  </w:t>
      </w:r>
      <w:r w:rsidR="00496B8A" w:rsidRPr="00CB58AB">
        <w:rPr>
          <w:color w:val="111111"/>
          <w:sz w:val="28"/>
          <w:szCs w:val="28"/>
        </w:rPr>
        <w:t>нарисовано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несколько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разноцветных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точек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(парашютисты,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внизу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круг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место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приземления.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ставит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перед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задачу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точными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прямыми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линиями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сверху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вниз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«посадить»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своих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парашютистов.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Игра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«Бери</w:t>
      </w:r>
      <w:r w:rsidR="00CB58A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осторожно»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мелкой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моторики</w:t>
      </w:r>
      <w:r w:rsidRPr="00CB58AB">
        <w:rPr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15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спичек.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игре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принимают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участие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5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человек.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предлагается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спичках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провести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карандашом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ручкой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поперечные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полосы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1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5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полос;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2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полосы;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3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3;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2;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5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полосе.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собирает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все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кулак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приподняв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его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над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столом,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раскрывает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его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постепенно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чтобы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упали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кучкой.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очереди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берет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из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кучки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1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чтобы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остальные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сдвинулись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места,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противном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случае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его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очередь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переходит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следующему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участнику.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полоска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взятой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играющему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очко.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Спички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брать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только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двумя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называет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ведущий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(мизинцем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безымянным;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указательным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средним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т.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д.)</w:t>
      </w:r>
      <w:r w:rsidRPr="00CB58AB">
        <w:rPr>
          <w:color w:val="111111"/>
          <w:sz w:val="28"/>
          <w:szCs w:val="28"/>
        </w:rPr>
        <w:t>.</w:t>
      </w:r>
    </w:p>
    <w:p w:rsidR="0044195B" w:rsidRPr="00CB58AB" w:rsidRDefault="0044195B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</w:p>
    <w:p w:rsidR="0044195B" w:rsidRPr="00CB58AB" w:rsidRDefault="00CB58AB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4195B" w:rsidRPr="00CB58AB">
        <w:rPr>
          <w:b/>
          <w:color w:val="111111"/>
          <w:sz w:val="28"/>
          <w:szCs w:val="28"/>
        </w:rPr>
        <w:t>УПРАЖНЕНИЯ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</w:rPr>
        <w:t>Упражнение</w:t>
      </w:r>
      <w:r w:rsidR="00CB58AB">
        <w:rPr>
          <w:b/>
          <w:color w:val="111111"/>
          <w:sz w:val="28"/>
          <w:szCs w:val="28"/>
        </w:rPr>
        <w:t xml:space="preserve">  </w:t>
      </w:r>
      <w:r w:rsidR="0044195B" w:rsidRPr="00CB58AB">
        <w:rPr>
          <w:b/>
          <w:color w:val="111111"/>
          <w:sz w:val="28"/>
          <w:szCs w:val="28"/>
        </w:rPr>
        <w:t>«Ш</w:t>
      </w:r>
      <w:r w:rsidRPr="00CB58AB">
        <w:rPr>
          <w:b/>
          <w:color w:val="111111"/>
          <w:sz w:val="28"/>
          <w:szCs w:val="28"/>
        </w:rPr>
        <w:t>триховка</w:t>
      </w:r>
      <w:r w:rsidR="0044195B" w:rsidRPr="00CB58AB">
        <w:rPr>
          <w:b/>
          <w:color w:val="111111"/>
          <w:sz w:val="28"/>
          <w:szCs w:val="28"/>
        </w:rPr>
        <w:t>»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Цель</w:t>
      </w:r>
      <w:r w:rsidR="0044195B"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графических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умений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лист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бумаги,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карандаши.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Ход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Педагог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предлагает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детям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виды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штриховок,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используя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цвета.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этого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задания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используя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трафареты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геометрических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фигур,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обвести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контуры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фигур,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заштриховать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их,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выходя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границ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контура.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Линии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штриховки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могут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разные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прямые,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наклонные,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волнистые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ит.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  <w:bdr w:val="none" w:sz="0" w:space="0" w:color="auto" w:frame="1"/>
        </w:rPr>
        <w:t>Упражнение</w:t>
      </w:r>
      <w:r w:rsidR="00CB58AB">
        <w:rPr>
          <w:b/>
          <w:color w:val="111111"/>
          <w:sz w:val="28"/>
          <w:szCs w:val="28"/>
        </w:rPr>
        <w:t xml:space="preserve">  </w:t>
      </w:r>
      <w:r w:rsidR="0044195B" w:rsidRPr="00CB58AB">
        <w:rPr>
          <w:b/>
          <w:color w:val="111111"/>
          <w:sz w:val="28"/>
          <w:szCs w:val="28"/>
        </w:rPr>
        <w:t>«Обведи</w:t>
      </w:r>
      <w:r w:rsidR="00CB58AB">
        <w:rPr>
          <w:b/>
          <w:color w:val="111111"/>
          <w:sz w:val="28"/>
          <w:szCs w:val="28"/>
        </w:rPr>
        <w:t xml:space="preserve">  </w:t>
      </w:r>
      <w:r w:rsidR="0044195B" w:rsidRPr="00CB58AB">
        <w:rPr>
          <w:b/>
          <w:color w:val="111111"/>
          <w:sz w:val="28"/>
          <w:szCs w:val="28"/>
        </w:rPr>
        <w:t>по</w:t>
      </w:r>
      <w:r w:rsidR="00CB58AB">
        <w:rPr>
          <w:b/>
          <w:color w:val="111111"/>
          <w:sz w:val="28"/>
          <w:szCs w:val="28"/>
        </w:rPr>
        <w:t xml:space="preserve">  </w:t>
      </w:r>
      <w:r w:rsidR="0044195B" w:rsidRPr="00CB58AB">
        <w:rPr>
          <w:b/>
          <w:color w:val="111111"/>
          <w:sz w:val="28"/>
          <w:szCs w:val="28"/>
        </w:rPr>
        <w:t>точкам».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="0044195B"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44195B"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графо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моторных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b/>
          <w:color w:val="111111"/>
          <w:sz w:val="28"/>
          <w:szCs w:val="28"/>
        </w:rPr>
      </w:pPr>
      <w:r w:rsidRPr="00CB58AB">
        <w:rPr>
          <w:b/>
          <w:color w:val="111111"/>
          <w:sz w:val="28"/>
          <w:szCs w:val="28"/>
          <w:bdr w:val="none" w:sz="0" w:space="0" w:color="auto" w:frame="1"/>
        </w:rPr>
        <w:t>Упражнение</w:t>
      </w:r>
      <w:r w:rsidRPr="00CB58AB">
        <w:rPr>
          <w:b/>
          <w:color w:val="111111"/>
          <w:sz w:val="28"/>
          <w:szCs w:val="28"/>
        </w:rPr>
        <w:t>:</w:t>
      </w:r>
      <w:r w:rsidR="00CB58AB">
        <w:rPr>
          <w:b/>
          <w:color w:val="111111"/>
          <w:sz w:val="28"/>
          <w:szCs w:val="28"/>
        </w:rPr>
        <w:t xml:space="preserve">  </w:t>
      </w:r>
      <w:r w:rsidR="0044195B" w:rsidRPr="00CB58AB">
        <w:rPr>
          <w:b/>
          <w:color w:val="111111"/>
          <w:sz w:val="28"/>
          <w:szCs w:val="28"/>
        </w:rPr>
        <w:t>«Дорисуй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color w:val="111111"/>
          <w:sz w:val="28"/>
          <w:szCs w:val="28"/>
        </w:rPr>
        <w:t>вторую</w:t>
      </w:r>
      <w:r w:rsidR="00CB58AB">
        <w:rPr>
          <w:b/>
          <w:color w:val="111111"/>
          <w:sz w:val="28"/>
          <w:szCs w:val="28"/>
        </w:rPr>
        <w:t xml:space="preserve">  </w:t>
      </w:r>
      <w:r w:rsidRPr="00CB58AB">
        <w:rPr>
          <w:b/>
          <w:color w:val="111111"/>
          <w:sz w:val="28"/>
          <w:szCs w:val="28"/>
        </w:rPr>
        <w:t>половинку</w:t>
      </w:r>
      <w:r w:rsidR="0044195B" w:rsidRPr="00CB58AB">
        <w:rPr>
          <w:b/>
          <w:color w:val="111111"/>
          <w:sz w:val="28"/>
          <w:szCs w:val="28"/>
        </w:rPr>
        <w:t>»</w:t>
      </w:r>
      <w:r w:rsidRPr="00CB58AB">
        <w:rPr>
          <w:b/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bdr w:val="none" w:sz="0" w:space="0" w:color="auto" w:frame="1"/>
        </w:rPr>
        <w:t>Цель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="0044195B"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44195B"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графо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моторных</w:t>
      </w:r>
      <w:r w:rsid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CB58AB">
        <w:rPr>
          <w:color w:val="111111"/>
          <w:sz w:val="28"/>
          <w:szCs w:val="28"/>
        </w:rPr>
        <w:t>.</w:t>
      </w:r>
    </w:p>
    <w:p w:rsidR="007648DA" w:rsidRPr="00CB58AB" w:rsidRDefault="007648DA" w:rsidP="00CB58AB">
      <w:pPr>
        <w:ind w:right="-426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BF0869" w:rsidRPr="00CB58AB" w:rsidRDefault="00CB58AB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BF0869" w:rsidRPr="00CB58AB">
        <w:rPr>
          <w:b/>
          <w:color w:val="111111"/>
          <w:sz w:val="28"/>
          <w:szCs w:val="28"/>
        </w:rPr>
        <w:t>Пальчиковая</w:t>
      </w:r>
      <w:r>
        <w:rPr>
          <w:b/>
          <w:color w:val="111111"/>
          <w:sz w:val="28"/>
          <w:szCs w:val="28"/>
        </w:rPr>
        <w:t xml:space="preserve">  </w:t>
      </w:r>
      <w:r w:rsidR="00BF0869" w:rsidRPr="00CB58AB">
        <w:rPr>
          <w:b/>
          <w:color w:val="111111"/>
          <w:sz w:val="28"/>
          <w:szCs w:val="28"/>
        </w:rPr>
        <w:t>гимнастика.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Все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упражнения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выполняются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медленном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темпе,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трех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пяти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сначала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завершение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двумя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вместе.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Взрослые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следят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правильной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постановкой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кисти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точностью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переключения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другое.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должны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спокойными,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доброжелательными,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четкими.</w:t>
      </w:r>
    </w:p>
    <w:p w:rsidR="00BF0869" w:rsidRPr="00CB58AB" w:rsidRDefault="00CB58AB" w:rsidP="00CB58AB">
      <w:pPr>
        <w:pStyle w:val="a3"/>
        <w:shd w:val="clear" w:color="auto" w:fill="FFFFFF"/>
        <w:spacing w:before="0" w:beforeAutospacing="0" w:after="0" w:afterAutospacing="0"/>
        <w:ind w:left="2694" w:right="-426"/>
        <w:jc w:val="both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</w:t>
      </w:r>
      <w:r w:rsidR="00BF0869"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«Веер»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694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Солнце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светит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очень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ярко,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694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ребятам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стало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жарко.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694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Достает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красивый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веер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694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Пусть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прохладою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повеет.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Соединить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прямые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Расслабить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локтя,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превратив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веер,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обмахивает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лицо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ветерком.</w:t>
      </w:r>
    </w:p>
    <w:p w:rsidR="00BF0869" w:rsidRPr="00CB58AB" w:rsidRDefault="00CB58AB" w:rsidP="00CB58AB">
      <w:pPr>
        <w:pStyle w:val="a3"/>
        <w:shd w:val="clear" w:color="auto" w:fill="FFFFFF"/>
        <w:spacing w:before="0" w:beforeAutospacing="0" w:after="0" w:afterAutospacing="0"/>
        <w:ind w:left="2552" w:right="-426"/>
        <w:jc w:val="both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="00BF0869"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«Мы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BF0869"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считаем»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2552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bdr w:val="none" w:sz="0" w:space="0" w:color="auto" w:frame="1"/>
        </w:rPr>
        <w:t>Можно</w:t>
      </w:r>
      <w:r w:rsidR="00CB58AB"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bdr w:val="none" w:sz="0" w:space="0" w:color="auto" w:frame="1"/>
        </w:rPr>
        <w:t>пальчики</w:t>
      </w:r>
      <w:r w:rsidR="00CB58AB"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bdr w:val="none" w:sz="0" w:space="0" w:color="auto" w:frame="1"/>
        </w:rPr>
        <w:t>считать</w:t>
      </w:r>
      <w:r w:rsidRPr="00CB58AB">
        <w:rPr>
          <w:color w:val="111111"/>
          <w:sz w:val="28"/>
          <w:szCs w:val="28"/>
        </w:rPr>
        <w:t>: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552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Раз-два-три-четыре-пять.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left="2552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bdr w:val="none" w:sz="0" w:space="0" w:color="auto" w:frame="1"/>
        </w:rPr>
        <w:t>опять</w:t>
      </w:r>
      <w:r w:rsidRPr="00CB58AB">
        <w:rPr>
          <w:color w:val="111111"/>
          <w:sz w:val="28"/>
          <w:szCs w:val="28"/>
        </w:rPr>
        <w:t>: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left="2552" w:right="-426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Раз-два-три-четыре-пять.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Поочередно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разгибать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(затем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левой)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начиная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большого.</w:t>
      </w:r>
    </w:p>
    <w:p w:rsidR="00BF0869" w:rsidRPr="00CB58AB" w:rsidRDefault="00CB58AB" w:rsidP="00CB58AB">
      <w:pPr>
        <w:pStyle w:val="a3"/>
        <w:shd w:val="clear" w:color="auto" w:fill="FFFFFF"/>
        <w:spacing w:before="0" w:beforeAutospacing="0" w:after="0" w:afterAutospacing="0"/>
        <w:ind w:right="-426" w:firstLine="2552"/>
        <w:jc w:val="both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BF0869" w:rsidRPr="00CB58AB">
        <w:rPr>
          <w:b/>
          <w:iCs/>
          <w:color w:val="111111"/>
          <w:sz w:val="28"/>
          <w:szCs w:val="28"/>
          <w:bdr w:val="none" w:sz="0" w:space="0" w:color="auto" w:frame="1"/>
        </w:rPr>
        <w:t>«Здравствуй»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Здравствуй,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солнце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золотое!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Здравствуй,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небо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голубое!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Здравствуй,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ветерок,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Здравствуй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маленький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дубок!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Мы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живем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краю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firstLine="2552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Всех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приветствую!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Пальцами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очереди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«здороваться»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похлопывая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кончиками.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«Человечек»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«Топ-топ-топ!»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-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топают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ножки.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Мальчик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ходит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дорожке.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палец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(затем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левой)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«ходят»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столу.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Дождик-дождик,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lastRenderedPageBreak/>
        <w:t>Полно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лить,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Малых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детушек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Мочить!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Подушечки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(левой)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прижать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столу.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Попеременно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постукивая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поверхности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стола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(как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игра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пианино)</w:t>
      </w:r>
      <w:r w:rsidRPr="00CB58AB">
        <w:rPr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«Зайчик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–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кольцо»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Прыгнул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заинька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крылечка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траве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нашел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колечко.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колечко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непростое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Блестит,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словно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золотое.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основано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переходе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из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одной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позиции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другую</w:t>
      </w:r>
      <w:r w:rsidRPr="00CB58AB">
        <w:rPr>
          <w:color w:val="111111"/>
          <w:sz w:val="28"/>
          <w:szCs w:val="28"/>
        </w:rPr>
        <w:t>: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1.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кулачок,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выдвинуть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развести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их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стороны</w:t>
      </w:r>
      <w:r w:rsidRPr="00CB58AB">
        <w:rPr>
          <w:color w:val="111111"/>
          <w:sz w:val="28"/>
          <w:szCs w:val="28"/>
        </w:rPr>
        <w:t>;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2.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соединить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кольцо,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остальные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развести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CB58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стороны</w:t>
      </w:r>
      <w:r w:rsidRPr="00CB58AB">
        <w:rPr>
          <w:color w:val="111111"/>
          <w:sz w:val="28"/>
          <w:szCs w:val="28"/>
        </w:rPr>
        <w:t>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Пальчиковую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гимнастику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желательно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проводить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день,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обязательно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проводить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после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упражнений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штриховке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письму.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Количество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повторений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упражнения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уменьшать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или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увеличивать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зависимости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желания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ребёнка.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Попробуйте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вместе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ребенком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поработать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«Пальчиковыми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шагами»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Пальчиковые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шаги.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знакомство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ритмом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стишка,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сопровождающий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упражнение.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Сначала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отхлопать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или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отстучать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ритм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стихотворения,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«прошагать»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ритм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столу.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Когда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малыш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усвоит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ритм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шагов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переходить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страницах.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B58AB">
        <w:rPr>
          <w:color w:val="111111"/>
          <w:sz w:val="28"/>
          <w:szCs w:val="28"/>
        </w:rPr>
        <w:t>: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Улитка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Уля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ждет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гостей,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-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хлопка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дорожке)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Уже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готов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пирог,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-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3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хлопка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(3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дорожке)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Варенье,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мёд,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конфеты,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торт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-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хлопка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(4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дорожке)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йогурт,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творог.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-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3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хлопка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(3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дорожке)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знакомство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дорожками,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которым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будет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«шагать»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пальчиками.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Перед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началом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работы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просто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проводить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дорожкам.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Когда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будет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готов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«прошагать»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дорожку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речевым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сопровождением,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начинайте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самого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легкого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варианта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«шаги»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Усложнение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состоит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том,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постепенно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вводятся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остальные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пальчики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руки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следующей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последовательности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безымянный;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мизинец;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мизинец;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lastRenderedPageBreak/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безымянный;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безымянный;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мизинец;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безымянный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мизинец.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будет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испытывать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трудности,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безымянным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мизинцем,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быту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используются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преимущественно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трех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пальцев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(большой,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указательный,</w:t>
      </w:r>
      <w:r w:rsidR="00CB58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средний)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смежной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частью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ладони.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Поэтому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очень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прорабатывать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все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предложенные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варианты,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несмотря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трудность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выполнения.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«Шагая»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пальчиками,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важно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подключать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кисть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кисти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запястье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помогут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выполнять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сложные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воспроизведении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«шаги»</w:t>
      </w:r>
      <w:r w:rsidRPr="00CB58AB">
        <w:rPr>
          <w:color w:val="111111"/>
          <w:sz w:val="28"/>
          <w:szCs w:val="28"/>
        </w:rPr>
        <w:t>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этапе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стихотворный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текст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произносить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взрослый,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так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содружественные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(одновременные)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обеих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этап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предполагает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одноименных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обеих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этап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предполагает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одноименных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обеих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без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речевого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сопровождения.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четной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странице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rStyle w:val="a4"/>
          <w:color w:val="111111"/>
          <w:sz w:val="28"/>
          <w:szCs w:val="28"/>
          <w:bdr w:val="none" w:sz="0" w:space="0" w:color="auto" w:frame="1"/>
        </w:rPr>
        <w:t>разворота</w:t>
      </w:r>
      <w:r w:rsidRPr="00CB58AB">
        <w:rPr>
          <w:color w:val="111111"/>
          <w:sz w:val="28"/>
          <w:szCs w:val="28"/>
        </w:rPr>
        <w:t>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нечетной.</w:t>
      </w:r>
    </w:p>
    <w:p w:rsidR="00BF0869" w:rsidRPr="00CB58AB" w:rsidRDefault="00BF0869" w:rsidP="00CB58AB">
      <w:pPr>
        <w:pStyle w:val="a3"/>
        <w:shd w:val="clear" w:color="auto" w:fill="FFFFFF"/>
        <w:spacing w:before="0" w:beforeAutospacing="0" w:after="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этап</w:t>
      </w:r>
      <w:r w:rsidR="00CB58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CB58AB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CB58AB">
        <w:rPr>
          <w:color w:val="111111"/>
          <w:sz w:val="28"/>
          <w:szCs w:val="28"/>
        </w:rPr>
        <w:t>: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наиболее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сложный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этап,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когда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ребенок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учится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выполнять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одновременные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разнотипные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пальцев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(пальчики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вверх,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CB58AB">
        <w:rPr>
          <w:color w:val="111111"/>
          <w:sz w:val="28"/>
          <w:szCs w:val="28"/>
        </w:rPr>
        <w:t>).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Разнотипность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заключаться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использовании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пальчиков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разных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(на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указательный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средний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пальчики,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–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большой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палец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мизинец).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Эта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работа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требует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более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высокого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уровня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регуляции,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отличие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содружественных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воспитывает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ребёнка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сосредоточенность,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умение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сконцентрироваться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удержать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внимание.</w:t>
      </w:r>
    </w:p>
    <w:p w:rsidR="00BF0869" w:rsidRPr="00CB58AB" w:rsidRDefault="00CB58AB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="00BF0869" w:rsidRPr="00CB58AB">
        <w:rPr>
          <w:b/>
          <w:color w:val="111111"/>
          <w:sz w:val="28"/>
          <w:szCs w:val="28"/>
        </w:rPr>
        <w:t>Массаж</w:t>
      </w:r>
      <w:r>
        <w:rPr>
          <w:b/>
          <w:color w:val="111111"/>
          <w:sz w:val="28"/>
          <w:szCs w:val="28"/>
        </w:rPr>
        <w:t xml:space="preserve">  </w:t>
      </w:r>
      <w:r w:rsidR="00BF0869" w:rsidRPr="00CB58AB">
        <w:rPr>
          <w:b/>
          <w:color w:val="111111"/>
          <w:sz w:val="28"/>
          <w:szCs w:val="28"/>
        </w:rPr>
        <w:t>пальцев.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Ребёнок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сам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или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помощью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взрослого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делает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массаж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начиная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кончиков,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поглаживающими,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растирающими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круговыми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Повторяют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массаж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обеих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течении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1-2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мин,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заканчивают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поглаживающими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движениями.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Массаж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ведущей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делается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чаще.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Растирание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ладоней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шестигранным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карандашом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постепенным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увеличением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усилий.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Растирание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ладоней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вверх-вниз.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Растирание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боковых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поверхностей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сцепленных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пальцев.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Разминание,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растирание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каждого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вдоль,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поперек.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Грецкий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орех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положить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между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ладонями,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делать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круговые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движения,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постепенно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увеличивая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нажим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темп.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Можно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выполнять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упражнения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с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двумя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грецкими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орехами,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перекатывая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один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через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одной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рукой,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другой.</w:t>
      </w:r>
    </w:p>
    <w:p w:rsidR="00BF0869" w:rsidRPr="00CB58AB" w:rsidRDefault="00BF0869" w:rsidP="00CB58AB">
      <w:pPr>
        <w:pStyle w:val="a3"/>
        <w:shd w:val="clear" w:color="auto" w:fill="FFFFFF"/>
        <w:spacing w:before="180" w:beforeAutospacing="0" w:after="180" w:afterAutospacing="0"/>
        <w:ind w:right="-426" w:hanging="1134"/>
        <w:jc w:val="both"/>
        <w:rPr>
          <w:color w:val="111111"/>
          <w:sz w:val="28"/>
          <w:szCs w:val="28"/>
        </w:rPr>
      </w:pPr>
      <w:r w:rsidRPr="00CB58AB">
        <w:rPr>
          <w:color w:val="111111"/>
          <w:sz w:val="28"/>
          <w:szCs w:val="28"/>
        </w:rPr>
        <w:t>разминание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кисти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правой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руки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пальцами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левой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и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наоборот,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затем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поочередное</w:t>
      </w:r>
      <w:r w:rsidR="00CB58AB">
        <w:rPr>
          <w:color w:val="111111"/>
          <w:sz w:val="28"/>
          <w:szCs w:val="28"/>
        </w:rPr>
        <w:t xml:space="preserve">  </w:t>
      </w:r>
      <w:r w:rsidRPr="00CB58AB">
        <w:rPr>
          <w:color w:val="111111"/>
          <w:sz w:val="28"/>
          <w:szCs w:val="28"/>
        </w:rPr>
        <w:t>растирание.</w:t>
      </w:r>
    </w:p>
    <w:p w:rsidR="00BF0869" w:rsidRPr="00CB58AB" w:rsidRDefault="00BF0869" w:rsidP="00CB58AB">
      <w:pPr>
        <w:ind w:right="-426" w:hanging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BF0869" w:rsidRPr="00CB58AB" w:rsidSect="00496B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869"/>
    <w:rsid w:val="0044195B"/>
    <w:rsid w:val="00496B8A"/>
    <w:rsid w:val="007648DA"/>
    <w:rsid w:val="00BF0869"/>
    <w:rsid w:val="00C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0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2022-11-25T20:24:00Z</dcterms:created>
  <dcterms:modified xsi:type="dcterms:W3CDTF">2024-12-01T13:02:00Z</dcterms:modified>
</cp:coreProperties>
</file>